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D2" w:rsidRPr="00AA2BD2" w:rsidRDefault="00AA2BD2" w:rsidP="004858DB">
      <w:pPr>
        <w:spacing w:before="240" w:after="120"/>
        <w:rPr>
          <w:b/>
          <w:color w:val="C00000"/>
          <w:sz w:val="36"/>
          <w:szCs w:val="36"/>
          <w:u w:val="single"/>
        </w:rPr>
      </w:pPr>
      <w:r w:rsidRPr="00AA2BD2">
        <w:rPr>
          <w:b/>
          <w:color w:val="C00000"/>
          <w:sz w:val="36"/>
          <w:szCs w:val="36"/>
          <w:u w:val="single"/>
        </w:rPr>
        <w:t>Vyzkoušej si mě!</w:t>
      </w:r>
      <w:r w:rsidRPr="00AA2BD2">
        <w:rPr>
          <w:noProof/>
          <w:color w:val="C00000"/>
          <w:sz w:val="36"/>
          <w:szCs w:val="36"/>
        </w:rPr>
        <w:t xml:space="preserve"> </w:t>
      </w:r>
      <w:r w:rsidR="004858DB">
        <w:rPr>
          <w:noProof/>
          <w:color w:val="C00000"/>
          <w:sz w:val="36"/>
          <w:szCs w:val="36"/>
        </w:rPr>
        <w:t xml:space="preserve"> </w:t>
      </w:r>
    </w:p>
    <w:p w:rsidR="00AA2BD2" w:rsidRDefault="00AA2BD2" w:rsidP="00686838">
      <w:pPr>
        <w:spacing w:after="120"/>
        <w:jc w:val="both"/>
        <w:rPr>
          <w:b/>
        </w:rPr>
      </w:pPr>
      <w:r w:rsidRPr="00091B80">
        <w:rPr>
          <w:b/>
        </w:rPr>
        <w:t xml:space="preserve">Zapůjčte si traktorovou soupravu </w:t>
      </w:r>
      <w:r>
        <w:rPr>
          <w:b/>
        </w:rPr>
        <w:t xml:space="preserve">Cese IH </w:t>
      </w:r>
      <w:proofErr w:type="spellStart"/>
      <w:r w:rsidR="00CE7E3B">
        <w:rPr>
          <w:b/>
        </w:rPr>
        <w:t>Maxxum</w:t>
      </w:r>
      <w:proofErr w:type="spellEnd"/>
      <w:r w:rsidR="00CE7E3B">
        <w:rPr>
          <w:b/>
        </w:rPr>
        <w:t xml:space="preserve"> 145</w:t>
      </w:r>
      <w:r>
        <w:rPr>
          <w:b/>
        </w:rPr>
        <w:t xml:space="preserve"> </w:t>
      </w:r>
      <w:r w:rsidR="004858DB">
        <w:rPr>
          <w:b/>
        </w:rPr>
        <w:t xml:space="preserve">AC8 </w:t>
      </w:r>
      <w:r>
        <w:rPr>
          <w:b/>
        </w:rPr>
        <w:t xml:space="preserve">s podrývákem SUMO </w:t>
      </w:r>
      <w:r w:rsidR="00CE7E3B">
        <w:rPr>
          <w:b/>
        </w:rPr>
        <w:t>GLS</w:t>
      </w:r>
      <w:r w:rsidR="004858DB">
        <w:rPr>
          <w:b/>
        </w:rPr>
        <w:t xml:space="preserve"> 300</w:t>
      </w:r>
    </w:p>
    <w:p w:rsidR="000F066A" w:rsidRDefault="00CE7E3B" w:rsidP="000F066A">
      <w:pPr>
        <w:spacing w:after="0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53100" cy="29051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D2" w:rsidRDefault="00CE7E3B" w:rsidP="004858DB">
      <w:pPr>
        <w:spacing w:before="120" w:after="120"/>
        <w:jc w:val="both"/>
        <w:rPr>
          <w:b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 wp14:anchorId="5EBB81E5" wp14:editId="5A731D75">
            <wp:simplePos x="0" y="0"/>
            <wp:positionH relativeFrom="margin">
              <wp:posOffset>3943350</wp:posOffset>
            </wp:positionH>
            <wp:positionV relativeFrom="margin">
              <wp:posOffset>4829175</wp:posOffset>
            </wp:positionV>
            <wp:extent cx="1819275" cy="1217295"/>
            <wp:effectExtent l="0" t="0" r="9525" b="1905"/>
            <wp:wrapTight wrapText="bothSides">
              <wp:wrapPolygon edited="0">
                <wp:start x="0" y="0"/>
                <wp:lineTo x="0" y="21296"/>
                <wp:lineTo x="21487" y="21296"/>
                <wp:lineTo x="2148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BD2">
        <w:rPr>
          <w:b/>
          <w:sz w:val="28"/>
          <w:szCs w:val="28"/>
          <w:u w:val="single"/>
        </w:rPr>
        <w:t xml:space="preserve">Podrývák SUMO </w:t>
      </w:r>
      <w:r>
        <w:rPr>
          <w:b/>
          <w:sz w:val="28"/>
          <w:szCs w:val="28"/>
          <w:u w:val="single"/>
        </w:rPr>
        <w:t>GLS</w:t>
      </w:r>
      <w:r w:rsidR="004858DB">
        <w:rPr>
          <w:b/>
          <w:sz w:val="28"/>
          <w:szCs w:val="28"/>
          <w:u w:val="single"/>
        </w:rPr>
        <w:t xml:space="preserve"> 300</w:t>
      </w:r>
    </w:p>
    <w:p w:rsidR="00AA2BD2" w:rsidRDefault="00AA2BD2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>nesený</w:t>
      </w:r>
    </w:p>
    <w:p w:rsidR="00AA2BD2" w:rsidRDefault="00CE7E3B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>5 hydraulicky jištěných slupic</w:t>
      </w:r>
    </w:p>
    <w:p w:rsidR="00AA2BD2" w:rsidRDefault="00CE7E3B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 xml:space="preserve">pracovní </w:t>
      </w:r>
      <w:r w:rsidR="00AA2BD2">
        <w:rPr>
          <w:b/>
        </w:rPr>
        <w:t>záběr 2,8 m</w:t>
      </w:r>
    </w:p>
    <w:p w:rsidR="00AA2BD2" w:rsidRDefault="00CE7E3B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>hloubka zpracování až 35</w:t>
      </w:r>
      <w:r w:rsidR="00AA2BD2">
        <w:rPr>
          <w:b/>
        </w:rPr>
        <w:t xml:space="preserve"> cm</w:t>
      </w:r>
    </w:p>
    <w:p w:rsidR="00AA2BD2" w:rsidRDefault="00CE7E3B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142" w:hanging="284"/>
        <w:rPr>
          <w:b/>
        </w:rPr>
      </w:pPr>
      <w:r>
        <w:rPr>
          <w:b/>
        </w:rPr>
        <w:t>rozteč slupic 58</w:t>
      </w:r>
      <w:r w:rsidR="00AA2BD2">
        <w:rPr>
          <w:b/>
        </w:rPr>
        <w:t xml:space="preserve"> cm</w:t>
      </w:r>
      <w:r w:rsidR="000F066A">
        <w:rPr>
          <w:b/>
        </w:rPr>
        <w:t xml:space="preserve"> </w:t>
      </w:r>
    </w:p>
    <w:p w:rsidR="00AA2BD2" w:rsidRPr="00AD5417" w:rsidRDefault="00AA2BD2" w:rsidP="00AA2BD2">
      <w:pPr>
        <w:pStyle w:val="Odstavecseseznamem"/>
        <w:numPr>
          <w:ilvl w:val="0"/>
          <w:numId w:val="2"/>
        </w:numPr>
        <w:tabs>
          <w:tab w:val="left" w:pos="284"/>
        </w:tabs>
        <w:spacing w:after="120"/>
        <w:ind w:left="142" w:hanging="284"/>
        <w:rPr>
          <w:b/>
        </w:rPr>
      </w:pPr>
      <w:r>
        <w:rPr>
          <w:b/>
        </w:rPr>
        <w:t xml:space="preserve">hmotnost </w:t>
      </w:r>
      <w:r w:rsidR="00CE7E3B">
        <w:rPr>
          <w:b/>
        </w:rPr>
        <w:t>18</w:t>
      </w:r>
      <w:r>
        <w:rPr>
          <w:b/>
        </w:rPr>
        <w:t>75 kg</w:t>
      </w:r>
    </w:p>
    <w:p w:rsidR="00AA2BD2" w:rsidRPr="00CE7E3B" w:rsidRDefault="004858DB" w:rsidP="000F066A">
      <w:pPr>
        <w:tabs>
          <w:tab w:val="left" w:pos="284"/>
        </w:tabs>
        <w:spacing w:after="0"/>
        <w:jc w:val="both"/>
        <w:rPr>
          <w:b/>
        </w:rPr>
      </w:pPr>
      <w:r w:rsidRPr="00CE7E3B">
        <w:rPr>
          <w:b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E4F54E7" wp14:editId="4479196E">
            <wp:simplePos x="0" y="0"/>
            <wp:positionH relativeFrom="margin">
              <wp:posOffset>-68580</wp:posOffset>
            </wp:positionH>
            <wp:positionV relativeFrom="margin">
              <wp:posOffset>6881495</wp:posOffset>
            </wp:positionV>
            <wp:extent cx="5838825" cy="1459230"/>
            <wp:effectExtent l="0" t="0" r="9525" b="762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3B" w:rsidRPr="00CE7E3B">
        <w:rPr>
          <w:b/>
        </w:rPr>
        <w:t xml:space="preserve">Podrývák GLS je speciálně určený pro prokypření travnatých porostů, které často trpí velkým zhutněním půdy. Disponuje </w:t>
      </w:r>
      <w:proofErr w:type="spellStart"/>
      <w:r w:rsidR="00CE7E3B" w:rsidRPr="00CE7E3B">
        <w:rPr>
          <w:b/>
        </w:rPr>
        <w:t>koltrem</w:t>
      </w:r>
      <w:proofErr w:type="spellEnd"/>
      <w:r w:rsidR="00CE7E3B" w:rsidRPr="00CE7E3B">
        <w:rPr>
          <w:b/>
        </w:rPr>
        <w:t xml:space="preserve">, který nařezává a otevírá drážku pro slupici. </w:t>
      </w:r>
      <w:proofErr w:type="spellStart"/>
      <w:r w:rsidR="00CE7E3B" w:rsidRPr="00CE7E3B">
        <w:rPr>
          <w:b/>
        </w:rPr>
        <w:t>Podrývací</w:t>
      </w:r>
      <w:proofErr w:type="spellEnd"/>
      <w:r w:rsidR="00CE7E3B" w:rsidRPr="00CE7E3B">
        <w:rPr>
          <w:b/>
        </w:rPr>
        <w:t xml:space="preserve"> slupice odstraňuje zhutnění až do hloubky 35 cm a plochý válec s výstupky konsoliduje půdu a nenarušuje travní porost. Povrchu po přejetí podrýváku GLS zůstává bez poškození a má v sobě pouze úzké drážky po slupici</w:t>
      </w:r>
      <w:r w:rsidR="00AA2BD2" w:rsidRPr="00CE7E3B">
        <w:rPr>
          <w:b/>
        </w:rPr>
        <w:t>.</w:t>
      </w:r>
    </w:p>
    <w:p w:rsidR="00AA2BD2" w:rsidRDefault="004858DB" w:rsidP="00AA2BD2">
      <w:pPr>
        <w:spacing w:after="120"/>
        <w:jc w:val="both"/>
        <w:rPr>
          <w:b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4C876851" wp14:editId="01B9CA97">
            <wp:simplePos x="0" y="0"/>
            <wp:positionH relativeFrom="column">
              <wp:posOffset>3143885</wp:posOffset>
            </wp:positionH>
            <wp:positionV relativeFrom="paragraph">
              <wp:posOffset>319405</wp:posOffset>
            </wp:positionV>
            <wp:extent cx="2608580" cy="2000250"/>
            <wp:effectExtent l="0" t="0" r="1270" b="0"/>
            <wp:wrapTight wrapText="bothSides">
              <wp:wrapPolygon edited="0">
                <wp:start x="0" y="0"/>
                <wp:lineTo x="0" y="21394"/>
                <wp:lineTo x="21453" y="21394"/>
                <wp:lineTo x="21453" y="0"/>
                <wp:lineTo x="0" y="0"/>
              </wp:wrapPolygon>
            </wp:wrapTight>
            <wp:docPr id="10" name="Obrázek 10" descr="https://www.agrics.cz/obrazky-soubory/maxxum_145_multicontroller_2017_05_003_4774_3662-b9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grics.cz/obrazky-soubory/maxxum_145_multicontroller_2017_05_003_4774_3662-b9c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BD2" w:rsidRPr="0090372F">
        <w:rPr>
          <w:b/>
          <w:sz w:val="28"/>
          <w:szCs w:val="28"/>
          <w:u w:val="single"/>
        </w:rPr>
        <w:t xml:space="preserve">Traktor </w:t>
      </w:r>
      <w:r w:rsidR="00AA2BD2">
        <w:rPr>
          <w:b/>
          <w:sz w:val="28"/>
          <w:szCs w:val="28"/>
          <w:u w:val="single"/>
        </w:rPr>
        <w:t xml:space="preserve">Case IH </w:t>
      </w:r>
      <w:proofErr w:type="spellStart"/>
      <w:r w:rsidR="00CE7E3B">
        <w:rPr>
          <w:b/>
          <w:sz w:val="28"/>
          <w:szCs w:val="28"/>
          <w:u w:val="single"/>
        </w:rPr>
        <w:t>Maxxum</w:t>
      </w:r>
      <w:proofErr w:type="spellEnd"/>
      <w:r w:rsidR="00CE7E3B">
        <w:rPr>
          <w:b/>
          <w:sz w:val="28"/>
          <w:szCs w:val="28"/>
          <w:u w:val="single"/>
        </w:rPr>
        <w:t xml:space="preserve"> 145</w:t>
      </w:r>
      <w:r>
        <w:rPr>
          <w:b/>
          <w:sz w:val="28"/>
          <w:szCs w:val="28"/>
          <w:u w:val="single"/>
        </w:rPr>
        <w:t xml:space="preserve"> AC8</w:t>
      </w:r>
      <w:r w:rsidR="00AA2BD2"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Signature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Edition</w:t>
      </w:r>
      <w:proofErr w:type="spellEnd"/>
    </w:p>
    <w:p w:rsidR="00BE1B3D" w:rsidRPr="00764CDE" w:rsidRDefault="00BE1B3D" w:rsidP="00B5565A">
      <w:pPr>
        <w:spacing w:after="0"/>
        <w:jc w:val="both"/>
        <w:rPr>
          <w:b/>
        </w:rPr>
      </w:pPr>
      <w:r w:rsidRPr="00764CDE">
        <w:rPr>
          <w:b/>
        </w:rPr>
        <w:t xml:space="preserve">MAXXUM 145 nabízí </w:t>
      </w:r>
      <w:r w:rsidRPr="00764CDE">
        <w:rPr>
          <w:rStyle w:val="Siln"/>
        </w:rPr>
        <w:t xml:space="preserve">jmenovitý výkon 145 koní, který při navýšení činí úctyhodných </w:t>
      </w:r>
      <w:r w:rsidR="00AB07E8">
        <w:rPr>
          <w:rStyle w:val="Siln"/>
        </w:rPr>
        <w:t xml:space="preserve">až </w:t>
      </w:r>
      <w:r w:rsidRPr="00764CDE">
        <w:rPr>
          <w:rStyle w:val="Siln"/>
        </w:rPr>
        <w:t>175.</w:t>
      </w:r>
      <w:r w:rsidRPr="00764CDE">
        <w:rPr>
          <w:b/>
        </w:rPr>
        <w:t xml:space="preserve"> </w:t>
      </w:r>
      <w:r w:rsidR="00AB07E8">
        <w:rPr>
          <w:b/>
        </w:rPr>
        <w:t xml:space="preserve">               </w:t>
      </w:r>
      <w:r w:rsidR="00B5565A" w:rsidRPr="00764CDE">
        <w:rPr>
          <w:b/>
        </w:rPr>
        <w:t xml:space="preserve">Tento </w:t>
      </w:r>
      <w:r w:rsidRPr="00764CDE">
        <w:rPr>
          <w:b/>
        </w:rPr>
        <w:t xml:space="preserve">modely </w:t>
      </w:r>
      <w:r w:rsidR="00B5565A" w:rsidRPr="00764CDE">
        <w:rPr>
          <w:b/>
        </w:rPr>
        <w:t>je</w:t>
      </w:r>
      <w:r w:rsidR="00AB07E8">
        <w:rPr>
          <w:b/>
        </w:rPr>
        <w:t xml:space="preserve"> také</w:t>
      </w:r>
      <w:r w:rsidR="00B5565A" w:rsidRPr="00764CDE">
        <w:rPr>
          <w:b/>
        </w:rPr>
        <w:t xml:space="preserve"> vybaven</w:t>
      </w:r>
      <w:r w:rsidRPr="00764CDE">
        <w:rPr>
          <w:rStyle w:val="Siln"/>
          <w:b w:val="0"/>
        </w:rPr>
        <w:t xml:space="preserve"> </w:t>
      </w:r>
      <w:r w:rsidRPr="00764CDE">
        <w:rPr>
          <w:rStyle w:val="Siln"/>
        </w:rPr>
        <w:t xml:space="preserve">komfortní převodovkou </w:t>
      </w:r>
      <w:proofErr w:type="spellStart"/>
      <w:r w:rsidRPr="00764CDE">
        <w:rPr>
          <w:rStyle w:val="Siln"/>
        </w:rPr>
        <w:t>ActiveDrive</w:t>
      </w:r>
      <w:proofErr w:type="spellEnd"/>
      <w:r w:rsidRPr="00764CDE">
        <w:rPr>
          <w:rStyle w:val="Siln"/>
        </w:rPr>
        <w:t xml:space="preserve"> 8</w:t>
      </w:r>
      <w:r w:rsidR="00AB07E8">
        <w:rPr>
          <w:rStyle w:val="Siln"/>
        </w:rPr>
        <w:t xml:space="preserve"> s technologií </w:t>
      </w:r>
      <w:proofErr w:type="spellStart"/>
      <w:r w:rsidR="00AB07E8">
        <w:rPr>
          <w:rStyle w:val="Siln"/>
        </w:rPr>
        <w:t>DoubleClutch</w:t>
      </w:r>
      <w:proofErr w:type="spellEnd"/>
      <w:r w:rsidRPr="00764CDE">
        <w:t>,</w:t>
      </w:r>
      <w:r w:rsidRPr="00764CDE">
        <w:rPr>
          <w:b/>
        </w:rPr>
        <w:t xml:space="preserve"> </w:t>
      </w:r>
      <w:r w:rsidR="00B5565A" w:rsidRPr="00764CDE">
        <w:rPr>
          <w:b/>
        </w:rPr>
        <w:t>čímž traktor disponuje účinnost</w:t>
      </w:r>
      <w:r w:rsidR="00AB07E8">
        <w:rPr>
          <w:b/>
        </w:rPr>
        <w:t>mi</w:t>
      </w:r>
      <w:r w:rsidR="00B5565A" w:rsidRPr="00764CDE">
        <w:rPr>
          <w:b/>
        </w:rPr>
        <w:t xml:space="preserve"> a </w:t>
      </w:r>
      <w:r w:rsidRPr="00764CDE">
        <w:rPr>
          <w:b/>
        </w:rPr>
        <w:t xml:space="preserve">vlastnostmi mechanické převodovky s pokročilými </w:t>
      </w:r>
      <w:r w:rsidR="00B5565A" w:rsidRPr="00764CDE">
        <w:rPr>
          <w:b/>
        </w:rPr>
        <w:t>funkcemi</w:t>
      </w:r>
      <w:r w:rsidRPr="00764CDE">
        <w:rPr>
          <w:b/>
        </w:rPr>
        <w:t xml:space="preserve"> plynulé převodovky.</w:t>
      </w:r>
    </w:p>
    <w:p w:rsidR="00BE1B3D" w:rsidRDefault="00BE1B3D" w:rsidP="00AA2BD2">
      <w:pPr>
        <w:spacing w:after="0"/>
        <w:jc w:val="both"/>
      </w:pPr>
    </w:p>
    <w:p w:rsidR="00AA2BD2" w:rsidRPr="00150F07" w:rsidRDefault="00AA2BD2" w:rsidP="00AA2BD2">
      <w:pPr>
        <w:spacing w:after="0"/>
        <w:jc w:val="both"/>
        <w:rPr>
          <w:b/>
          <w:sz w:val="24"/>
          <w:szCs w:val="24"/>
          <w:u w:val="single"/>
        </w:rPr>
      </w:pPr>
      <w:r w:rsidRPr="00150F07">
        <w:rPr>
          <w:b/>
          <w:sz w:val="24"/>
          <w:szCs w:val="24"/>
          <w:u w:val="single"/>
        </w:rPr>
        <w:t xml:space="preserve">Vyzkoušejte </w:t>
      </w:r>
      <w:r>
        <w:rPr>
          <w:b/>
          <w:sz w:val="24"/>
          <w:szCs w:val="24"/>
          <w:u w:val="single"/>
        </w:rPr>
        <w:t xml:space="preserve">si </w:t>
      </w:r>
      <w:r w:rsidR="00B5565A">
        <w:rPr>
          <w:b/>
          <w:sz w:val="24"/>
          <w:szCs w:val="24"/>
          <w:u w:val="single"/>
        </w:rPr>
        <w:t xml:space="preserve">také </w:t>
      </w:r>
      <w:r w:rsidRPr="00150F07">
        <w:rPr>
          <w:b/>
          <w:sz w:val="24"/>
          <w:szCs w:val="24"/>
          <w:u w:val="single"/>
        </w:rPr>
        <w:t>prvky nadstandartní výbavy:</w:t>
      </w:r>
    </w:p>
    <w:p w:rsidR="00764CDE" w:rsidRDefault="00BE1B3D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kožený paket kabiny </w:t>
      </w:r>
      <w:bookmarkStart w:id="0" w:name="_GoBack"/>
      <w:bookmarkEnd w:id="0"/>
      <w:r w:rsidR="00764CDE">
        <w:rPr>
          <w:b/>
        </w:rPr>
        <w:t>(kožený volant, sedadlo, koberečky, …)</w:t>
      </w:r>
    </w:p>
    <w:p w:rsidR="00AA2BD2" w:rsidRDefault="00AA2BD2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r>
        <w:rPr>
          <w:b/>
        </w:rPr>
        <w:t>sedadl</w:t>
      </w:r>
      <w:r w:rsidR="00764CDE">
        <w:rPr>
          <w:b/>
        </w:rPr>
        <w:t xml:space="preserve">o </w:t>
      </w:r>
      <w:proofErr w:type="spellStart"/>
      <w:r w:rsidR="00BE1B3D">
        <w:rPr>
          <w:b/>
        </w:rPr>
        <w:t>Active</w:t>
      </w:r>
      <w:proofErr w:type="spellEnd"/>
      <w:r w:rsidR="00BE1B3D">
        <w:rPr>
          <w:b/>
        </w:rPr>
        <w:t xml:space="preserve"> </w:t>
      </w:r>
      <w:proofErr w:type="spellStart"/>
      <w:r>
        <w:rPr>
          <w:b/>
        </w:rPr>
        <w:t>Dual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Motion</w:t>
      </w:r>
      <w:proofErr w:type="spellEnd"/>
      <w:r w:rsidR="00764CDE">
        <w:rPr>
          <w:b/>
        </w:rPr>
        <w:t xml:space="preserve"> s vyhříváním a aktivní ventilací </w:t>
      </w:r>
    </w:p>
    <w:p w:rsidR="00BE1B3D" w:rsidRDefault="00BE1B3D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r>
        <w:rPr>
          <w:b/>
        </w:rPr>
        <w:t>automatická klimatizace</w:t>
      </w:r>
    </w:p>
    <w:p w:rsidR="00AB07E8" w:rsidRDefault="00AB07E8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Smart </w:t>
      </w:r>
      <w:proofErr w:type="spellStart"/>
      <w:r>
        <w:rPr>
          <w:b/>
        </w:rPr>
        <w:t>Range</w:t>
      </w:r>
      <w:proofErr w:type="spellEnd"/>
      <w:r>
        <w:rPr>
          <w:b/>
        </w:rPr>
        <w:t xml:space="preserve"> Shift – chytré řazení skupiny</w:t>
      </w:r>
    </w:p>
    <w:p w:rsidR="00AB07E8" w:rsidRDefault="00AB07E8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proofErr w:type="spellStart"/>
      <w:r>
        <w:rPr>
          <w:b/>
        </w:rPr>
        <w:t>Brake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Clutch</w:t>
      </w:r>
      <w:proofErr w:type="spellEnd"/>
      <w:r>
        <w:rPr>
          <w:b/>
        </w:rPr>
        <w:t xml:space="preserve"> – zastavení pouhým sešlápnutím brzdového pedálu</w:t>
      </w:r>
    </w:p>
    <w:p w:rsidR="00AB07E8" w:rsidRDefault="00AB07E8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proofErr w:type="spellStart"/>
      <w:r>
        <w:rPr>
          <w:b/>
        </w:rPr>
        <w:t>Memory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Shuttle</w:t>
      </w:r>
      <w:proofErr w:type="spellEnd"/>
      <w:r>
        <w:rPr>
          <w:b/>
        </w:rPr>
        <w:t xml:space="preserve"> – nastavení převodového poměru pro jízdu vpřed/vzad</w:t>
      </w:r>
    </w:p>
    <w:p w:rsidR="00AB07E8" w:rsidRDefault="00AB07E8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proofErr w:type="spellStart"/>
      <w:r>
        <w:rPr>
          <w:b/>
        </w:rPr>
        <w:t>Smooth</w:t>
      </w:r>
      <w:proofErr w:type="spellEnd"/>
      <w:r>
        <w:rPr>
          <w:b/>
        </w:rPr>
        <w:t xml:space="preserve"> Shift – jemné řazení rychlostních stupňů</w:t>
      </w:r>
    </w:p>
    <w:p w:rsidR="00AB07E8" w:rsidRDefault="00AB07E8" w:rsidP="00AA2BD2">
      <w:pPr>
        <w:pStyle w:val="Odstavecseseznamem"/>
        <w:numPr>
          <w:ilvl w:val="0"/>
          <w:numId w:val="3"/>
        </w:numPr>
        <w:jc w:val="both"/>
        <w:rPr>
          <w:b/>
        </w:rPr>
      </w:pPr>
      <w:proofErr w:type="spellStart"/>
      <w:r>
        <w:rPr>
          <w:b/>
        </w:rPr>
        <w:t>Kick</w:t>
      </w:r>
      <w:proofErr w:type="spellEnd"/>
      <w:r>
        <w:rPr>
          <w:b/>
        </w:rPr>
        <w:t xml:space="preserve"> Down – funkce maximální akcelerace</w:t>
      </w:r>
    </w:p>
    <w:p w:rsidR="00AA2BD2" w:rsidRPr="0090372F" w:rsidRDefault="00AA2BD2" w:rsidP="00AA2BD2">
      <w:pPr>
        <w:spacing w:before="100" w:beforeAutospacing="1" w:after="120" w:line="240" w:lineRule="auto"/>
        <w:jc w:val="both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>C</w:t>
      </w:r>
      <w:r w:rsidRPr="0090372F"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>eník</w:t>
      </w:r>
      <w:r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 xml:space="preserve"> půjčovného:</w:t>
      </w:r>
    </w:p>
    <w:p w:rsidR="00AA2BD2" w:rsidRDefault="00AA2BD2" w:rsidP="00AA2BD2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Podrývák SUMO </w:t>
      </w:r>
      <w:r w:rsidR="004858DB">
        <w:rPr>
          <w:rFonts w:eastAsia="Times New Roman" w:cs="Times New Roman"/>
          <w:b/>
          <w:bCs/>
          <w:lang w:eastAsia="cs-CZ"/>
        </w:rPr>
        <w:t>GLS</w:t>
      </w:r>
      <w:r>
        <w:rPr>
          <w:rFonts w:eastAsia="Times New Roman" w:cs="Times New Roman"/>
          <w:b/>
          <w:bCs/>
          <w:lang w:eastAsia="cs-CZ"/>
        </w:rPr>
        <w:t xml:space="preserve"> </w:t>
      </w:r>
      <w:proofErr w:type="gramStart"/>
      <w:r>
        <w:rPr>
          <w:rFonts w:eastAsia="Times New Roman" w:cs="Times New Roman"/>
          <w:b/>
          <w:bCs/>
          <w:lang w:eastAsia="cs-CZ"/>
        </w:rPr>
        <w:t>300  .....</w:t>
      </w:r>
      <w:r w:rsidR="004858DB">
        <w:rPr>
          <w:rFonts w:eastAsia="Times New Roman" w:cs="Times New Roman"/>
          <w:b/>
          <w:bCs/>
          <w:lang w:eastAsia="cs-CZ"/>
        </w:rPr>
        <w:t>.......................................</w:t>
      </w:r>
      <w:r>
        <w:rPr>
          <w:rFonts w:eastAsia="Times New Roman" w:cs="Times New Roman"/>
          <w:b/>
          <w:bCs/>
          <w:lang w:eastAsia="cs-CZ"/>
        </w:rPr>
        <w:t>........</w:t>
      </w:r>
      <w:r w:rsidR="004858DB">
        <w:rPr>
          <w:rFonts w:eastAsia="Times New Roman" w:cs="Times New Roman"/>
          <w:b/>
          <w:bCs/>
          <w:lang w:eastAsia="cs-CZ"/>
        </w:rPr>
        <w:t>...........</w:t>
      </w:r>
      <w:r>
        <w:rPr>
          <w:rFonts w:eastAsia="Times New Roman" w:cs="Times New Roman"/>
          <w:b/>
          <w:bCs/>
          <w:lang w:eastAsia="cs-CZ"/>
        </w:rPr>
        <w:t xml:space="preserve"> 350</w:t>
      </w:r>
      <w:proofErr w:type="gramEnd"/>
      <w:r>
        <w:rPr>
          <w:rFonts w:eastAsia="Times New Roman" w:cs="Times New Roman"/>
          <w:b/>
          <w:bCs/>
          <w:lang w:eastAsia="cs-CZ"/>
        </w:rPr>
        <w:t xml:space="preserve"> Kč*/ha (min. 3500 Kč*/den)</w:t>
      </w:r>
    </w:p>
    <w:p w:rsidR="00AA2BD2" w:rsidRDefault="00AA2BD2" w:rsidP="00AA2BD2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souprava traktor CIH </w:t>
      </w:r>
      <w:proofErr w:type="spellStart"/>
      <w:r w:rsidR="004858DB">
        <w:rPr>
          <w:rFonts w:eastAsia="Times New Roman" w:cs="Times New Roman"/>
          <w:b/>
          <w:bCs/>
          <w:lang w:eastAsia="cs-CZ"/>
        </w:rPr>
        <w:t>Maxxum</w:t>
      </w:r>
      <w:proofErr w:type="spellEnd"/>
      <w:r w:rsidR="004858DB">
        <w:rPr>
          <w:rFonts w:eastAsia="Times New Roman" w:cs="Times New Roman"/>
          <w:b/>
          <w:bCs/>
          <w:lang w:eastAsia="cs-CZ"/>
        </w:rPr>
        <w:t xml:space="preserve"> 145 AC8</w:t>
      </w:r>
      <w:r>
        <w:rPr>
          <w:rFonts w:eastAsia="Times New Roman" w:cs="Times New Roman"/>
          <w:b/>
          <w:bCs/>
          <w:lang w:eastAsia="cs-CZ"/>
        </w:rPr>
        <w:t xml:space="preserve"> + podrývák SUMO </w:t>
      </w:r>
      <w:r w:rsidR="004858DB">
        <w:rPr>
          <w:rFonts w:eastAsia="Times New Roman" w:cs="Times New Roman"/>
          <w:b/>
          <w:bCs/>
          <w:lang w:eastAsia="cs-CZ"/>
        </w:rPr>
        <w:t>GLS</w:t>
      </w:r>
      <w:r>
        <w:rPr>
          <w:rFonts w:eastAsia="Times New Roman" w:cs="Times New Roman"/>
          <w:b/>
          <w:bCs/>
          <w:lang w:eastAsia="cs-CZ"/>
        </w:rPr>
        <w:t xml:space="preserve"> </w:t>
      </w:r>
      <w:proofErr w:type="gramStart"/>
      <w:r>
        <w:rPr>
          <w:rFonts w:eastAsia="Times New Roman" w:cs="Times New Roman"/>
          <w:b/>
          <w:bCs/>
          <w:lang w:eastAsia="cs-CZ"/>
        </w:rPr>
        <w:t xml:space="preserve">300 </w:t>
      </w:r>
      <w:r w:rsidR="004858DB">
        <w:rPr>
          <w:rFonts w:eastAsia="Times New Roman" w:cs="Times New Roman"/>
          <w:b/>
          <w:bCs/>
          <w:lang w:eastAsia="cs-CZ"/>
        </w:rPr>
        <w:t>.................</w:t>
      </w:r>
      <w:r>
        <w:rPr>
          <w:rFonts w:eastAsia="Times New Roman" w:cs="Times New Roman"/>
          <w:b/>
          <w:bCs/>
          <w:lang w:eastAsia="cs-CZ"/>
        </w:rPr>
        <w:t>1100</w:t>
      </w:r>
      <w:proofErr w:type="gramEnd"/>
      <w:r>
        <w:rPr>
          <w:rFonts w:eastAsia="Times New Roman" w:cs="Times New Roman"/>
          <w:b/>
          <w:bCs/>
          <w:lang w:eastAsia="cs-CZ"/>
        </w:rPr>
        <w:t xml:space="preserve"> Kč*/ha bez PHM</w:t>
      </w:r>
    </w:p>
    <w:p w:rsidR="00AA2BD2" w:rsidRPr="009C6A85" w:rsidRDefault="00AA2BD2" w:rsidP="00AA2BD2">
      <w:pPr>
        <w:rPr>
          <w:b/>
          <w:sz w:val="20"/>
          <w:szCs w:val="20"/>
        </w:rPr>
      </w:pPr>
      <w:r w:rsidRPr="009C6A85">
        <w:rPr>
          <w:b/>
          <w:sz w:val="20"/>
          <w:szCs w:val="20"/>
        </w:rPr>
        <w:t>*cena bez DPH</w:t>
      </w:r>
    </w:p>
    <w:p w:rsidR="00B06C83" w:rsidRPr="00AA2BD2" w:rsidRDefault="00B06C83" w:rsidP="00AA2BD2"/>
    <w:sectPr w:rsidR="00B06C83" w:rsidRPr="00AA2BD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CAC" w:rsidRDefault="00694CAC" w:rsidP="00392E2D">
      <w:pPr>
        <w:spacing w:after="0" w:line="240" w:lineRule="auto"/>
      </w:pPr>
      <w:r>
        <w:separator/>
      </w:r>
    </w:p>
  </w:endnote>
  <w:endnote w:type="continuationSeparator" w:id="0">
    <w:p w:rsidR="00694CAC" w:rsidRDefault="00694CAC" w:rsidP="00392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8" w:rsidRPr="00392E2D" w:rsidRDefault="00686838" w:rsidP="00392E2D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-1049655</wp:posOffset>
          </wp:positionV>
          <wp:extent cx="7557770" cy="1676400"/>
          <wp:effectExtent l="0" t="0" r="5080" b="0"/>
          <wp:wrapTight wrapText="bothSides">
            <wp:wrapPolygon edited="0">
              <wp:start x="0" y="0"/>
              <wp:lineTo x="0" y="21355"/>
              <wp:lineTo x="21560" y="21355"/>
              <wp:lineTo x="2156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CAC" w:rsidRDefault="00694CAC" w:rsidP="00392E2D">
      <w:pPr>
        <w:spacing w:after="0" w:line="240" w:lineRule="auto"/>
      </w:pPr>
      <w:r>
        <w:separator/>
      </w:r>
    </w:p>
  </w:footnote>
  <w:footnote w:type="continuationSeparator" w:id="0">
    <w:p w:rsidR="00694CAC" w:rsidRDefault="00694CAC" w:rsidP="00392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8" w:rsidRPr="00392E2D" w:rsidRDefault="00686838" w:rsidP="00392E2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-915670</wp:posOffset>
          </wp:positionH>
          <wp:positionV relativeFrom="margin">
            <wp:posOffset>-904875</wp:posOffset>
          </wp:positionV>
          <wp:extent cx="7614285" cy="1283970"/>
          <wp:effectExtent l="0" t="0" r="5715" b="0"/>
          <wp:wrapTight wrapText="bothSides">
            <wp:wrapPolygon edited="0">
              <wp:start x="0" y="0"/>
              <wp:lineTo x="0" y="21151"/>
              <wp:lineTo x="21562" y="21151"/>
              <wp:lineTo x="21562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128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9A8"/>
    <w:multiLevelType w:val="hybridMultilevel"/>
    <w:tmpl w:val="F3268612"/>
    <w:lvl w:ilvl="0" w:tplc="8C3C6D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1180B"/>
    <w:multiLevelType w:val="hybridMultilevel"/>
    <w:tmpl w:val="1F4E4682"/>
    <w:lvl w:ilvl="0" w:tplc="5FC43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9F187F"/>
    <w:multiLevelType w:val="hybridMultilevel"/>
    <w:tmpl w:val="9D9E353C"/>
    <w:lvl w:ilvl="0" w:tplc="C7F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E2D"/>
    <w:rsid w:val="000F066A"/>
    <w:rsid w:val="00392E2D"/>
    <w:rsid w:val="003A5492"/>
    <w:rsid w:val="004858DB"/>
    <w:rsid w:val="00686838"/>
    <w:rsid w:val="00694CAC"/>
    <w:rsid w:val="00764CDE"/>
    <w:rsid w:val="009A01C2"/>
    <w:rsid w:val="00AA2BD2"/>
    <w:rsid w:val="00AB07E8"/>
    <w:rsid w:val="00B06C83"/>
    <w:rsid w:val="00B5565A"/>
    <w:rsid w:val="00BE1B3D"/>
    <w:rsid w:val="00CE7E3B"/>
    <w:rsid w:val="00D25D06"/>
    <w:rsid w:val="00D4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2B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2E2D"/>
  </w:style>
  <w:style w:type="paragraph" w:styleId="Zpat">
    <w:name w:val="footer"/>
    <w:basedOn w:val="Normln"/>
    <w:link w:val="Zpat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2E2D"/>
  </w:style>
  <w:style w:type="paragraph" w:styleId="Textbubliny">
    <w:name w:val="Balloon Text"/>
    <w:basedOn w:val="Normln"/>
    <w:link w:val="TextbublinyChar"/>
    <w:uiPriority w:val="99"/>
    <w:semiHidden/>
    <w:unhideWhenUsed/>
    <w:rsid w:val="003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E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2E2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A2B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2B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2E2D"/>
  </w:style>
  <w:style w:type="paragraph" w:styleId="Zpat">
    <w:name w:val="footer"/>
    <w:basedOn w:val="Normln"/>
    <w:link w:val="Zpat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2E2D"/>
  </w:style>
  <w:style w:type="paragraph" w:styleId="Textbubliny">
    <w:name w:val="Balloon Text"/>
    <w:basedOn w:val="Normln"/>
    <w:link w:val="TextbublinyChar"/>
    <w:uiPriority w:val="99"/>
    <w:semiHidden/>
    <w:unhideWhenUsed/>
    <w:rsid w:val="003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E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2E2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A2B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C38FC-9202-466A-8ABE-082FFF1F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Bohumil Kintl</dc:creator>
  <cp:lastModifiedBy>Bohumil Kintl</cp:lastModifiedBy>
  <cp:revision>4</cp:revision>
  <dcterms:created xsi:type="dcterms:W3CDTF">2019-08-11T19:50:00Z</dcterms:created>
  <dcterms:modified xsi:type="dcterms:W3CDTF">2019-08-11T20:07:00Z</dcterms:modified>
</cp:coreProperties>
</file>